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3FD10" w14:textId="77777777" w:rsidR="00480CB8" w:rsidRPr="00295899" w:rsidRDefault="00213026" w:rsidP="00213026">
      <w:pPr>
        <w:tabs>
          <w:tab w:val="left" w:pos="7230"/>
        </w:tabs>
        <w:jc w:val="both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 xml:space="preserve">Oświadczenie </w:t>
      </w:r>
      <w:r w:rsidR="007910A6"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 xml:space="preserve">składane </w:t>
      </w:r>
      <w:r w:rsidR="0085178E" w:rsidRPr="00295899">
        <w:rPr>
          <w:rFonts w:asciiTheme="majorHAnsi" w:hAnsiTheme="majorHAnsi" w:cstheme="majorHAnsi"/>
          <w:b/>
          <w:color w:val="000000" w:themeColor="text1"/>
          <w:sz w:val="20"/>
          <w:szCs w:val="20"/>
          <w:u w:val="single"/>
        </w:rPr>
        <w:t>wraz z ofertą</w:t>
      </w:r>
      <w:r w:rsidRPr="00295899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</w:p>
    <w:p w14:paraId="4A41E00D" w14:textId="7D1A2F3B" w:rsidR="00213026" w:rsidRPr="008D06B4" w:rsidRDefault="0085178E" w:rsidP="00420E77">
      <w:pPr>
        <w:tabs>
          <w:tab w:val="left" w:pos="7230"/>
        </w:tabs>
        <w:jc w:val="right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  <w:lang w:eastAsia="en-US"/>
        </w:rPr>
      </w:pPr>
      <w:r w:rsidRPr="008D06B4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 xml:space="preserve">Załącznik nr </w:t>
      </w:r>
      <w:r w:rsidR="00FE1815" w:rsidRPr="008D06B4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>6</w:t>
      </w:r>
      <w:r w:rsidR="00213026" w:rsidRPr="008D06B4">
        <w:rPr>
          <w:rFonts w:asciiTheme="majorHAnsi" w:eastAsia="Calibri" w:hAnsiTheme="majorHAnsi" w:cstheme="majorHAnsi"/>
          <w:bCs/>
          <w:i/>
          <w:iCs/>
          <w:color w:val="000000" w:themeColor="text1"/>
          <w:sz w:val="20"/>
          <w:szCs w:val="20"/>
          <w:u w:val="single"/>
          <w:lang w:eastAsia="en-US"/>
        </w:rPr>
        <w:t xml:space="preserve"> do SWZ</w:t>
      </w:r>
    </w:p>
    <w:p w14:paraId="7092F8A5" w14:textId="6A807684" w:rsidR="00420E77" w:rsidRPr="00455EB4" w:rsidRDefault="00420E77" w:rsidP="00420E77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5B34D7">
        <w:rPr>
          <w:rFonts w:asciiTheme="majorHAnsi" w:hAnsiTheme="majorHAnsi" w:cstheme="majorHAnsi"/>
          <w:b/>
          <w:spacing w:val="4"/>
          <w:sz w:val="20"/>
          <w:szCs w:val="20"/>
        </w:rPr>
        <w:t>9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013138">
        <w:rPr>
          <w:rFonts w:asciiTheme="majorHAnsi" w:hAnsiTheme="majorHAnsi" w:cstheme="majorHAnsi"/>
          <w:b/>
          <w:spacing w:val="4"/>
          <w:sz w:val="20"/>
          <w:szCs w:val="20"/>
        </w:rPr>
        <w:t>5</w:t>
      </w:r>
    </w:p>
    <w:p w14:paraId="5159C8DA" w14:textId="334AFA91" w:rsidR="00420E77" w:rsidRPr="00ED69CE" w:rsidRDefault="00420E77" w:rsidP="00420E77">
      <w:pPr>
        <w:tabs>
          <w:tab w:val="center" w:pos="4536"/>
          <w:tab w:val="right" w:pos="9072"/>
        </w:tabs>
        <w:suppressAutoHyphens/>
        <w:spacing w:before="240" w:after="240"/>
        <w:ind w:left="851" w:right="-1" w:hanging="851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Dotyc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 xml:space="preserve">zy: </w:t>
      </w:r>
      <w:r w:rsidRPr="00C17223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Pr="00013138">
        <w:rPr>
          <w:rFonts w:ascii="Calibri" w:hAnsi="Calibri" w:cs="Calibri"/>
          <w:sz w:val="20"/>
          <w:szCs w:val="20"/>
        </w:rPr>
        <w:t xml:space="preserve">zamówienia w </w:t>
      </w:r>
      <w:r w:rsidRPr="00013138">
        <w:rPr>
          <w:rFonts w:ascii="Calibri" w:hAnsi="Calibri" w:cs="Calibri"/>
          <w:sz w:val="20"/>
          <w:szCs w:val="20"/>
          <w:lang w:val="cs-CZ"/>
        </w:rPr>
        <w:t xml:space="preserve">trybie </w:t>
      </w:r>
      <w:r w:rsidRPr="00013138">
        <w:rPr>
          <w:rFonts w:ascii="Calibri" w:hAnsi="Calibri" w:cs="Calibri"/>
          <w:sz w:val="20"/>
          <w:szCs w:val="20"/>
        </w:rPr>
        <w:t xml:space="preserve">przetargu nieograniczonego </w:t>
      </w:r>
      <w:r w:rsidRPr="00013138">
        <w:rPr>
          <w:rFonts w:ascii="Calibri" w:hAnsi="Calibri" w:cs="Calibri"/>
          <w:sz w:val="20"/>
          <w:szCs w:val="20"/>
          <w:lang w:val="cs-CZ"/>
        </w:rPr>
        <w:t>na usługę kompleksowego</w:t>
      </w:r>
      <w:r w:rsidR="008D06B4" w:rsidRPr="00013138">
        <w:rPr>
          <w:rFonts w:ascii="Calibri" w:hAnsi="Calibri" w:cs="Calibri"/>
          <w:sz w:val="20"/>
          <w:szCs w:val="20"/>
          <w:lang w:val="cs-CZ"/>
        </w:rPr>
        <w:t xml:space="preserve"> </w:t>
      </w:r>
      <w:r w:rsidRPr="00013138">
        <w:rPr>
          <w:rFonts w:ascii="Calibri" w:hAnsi="Calibri" w:cs="Calibri"/>
          <w:sz w:val="20"/>
          <w:szCs w:val="20"/>
          <w:lang w:val="cs-CZ"/>
        </w:rPr>
        <w:t xml:space="preserve">utrzymania czystości </w:t>
      </w:r>
      <w:r w:rsidR="001F3B93">
        <w:rPr>
          <w:rFonts w:ascii="Calibri" w:hAnsi="Calibri" w:cs="Calibri"/>
          <w:sz w:val="20"/>
          <w:szCs w:val="20"/>
          <w:lang w:val="cs-CZ"/>
        </w:rPr>
        <w:br/>
      </w:r>
      <w:r w:rsidRPr="00013138">
        <w:rPr>
          <w:rFonts w:ascii="Calibri" w:hAnsi="Calibri" w:cs="Calibri"/>
          <w:sz w:val="20"/>
          <w:szCs w:val="20"/>
          <w:lang w:val="cs-CZ"/>
        </w:rPr>
        <w:t>w obiektach Pomorskiego Parku Naukowo-Technologicznego Gdynia przy al. Zwycięstwa 96/98</w:t>
      </w:r>
    </w:p>
    <w:p w14:paraId="748472F2" w14:textId="77777777" w:rsidR="00EA68C7" w:rsidRDefault="00EA68C7" w:rsidP="00213026">
      <w:pPr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2E7EF699" w14:textId="77777777" w:rsidR="00047BEB" w:rsidRDefault="00047BEB" w:rsidP="00213026">
      <w:pPr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42955BC9" w14:textId="77777777" w:rsidR="00047BEB" w:rsidRDefault="00047BEB" w:rsidP="00213026">
      <w:pPr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699860EF" w14:textId="0A8244C8" w:rsidR="00213026" w:rsidRPr="00213026" w:rsidRDefault="00213026" w:rsidP="00213026">
      <w:pPr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213026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FDC8A5" wp14:editId="6F073C4D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19050" b="190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478F0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"/>
            </w:pict>
          </mc:Fallback>
        </mc:AlternateContent>
      </w:r>
    </w:p>
    <w:p w14:paraId="15CB8D70" w14:textId="77777777" w:rsidR="00213026" w:rsidRPr="00213026" w:rsidRDefault="00213026" w:rsidP="00213026">
      <w:pPr>
        <w:jc w:val="both"/>
        <w:rPr>
          <w:rFonts w:asciiTheme="majorHAnsi" w:eastAsia="Calibri" w:hAnsiTheme="majorHAnsi" w:cstheme="majorHAnsi"/>
          <w:sz w:val="18"/>
          <w:szCs w:val="18"/>
          <w:lang w:eastAsia="en-US"/>
        </w:rPr>
      </w:pPr>
      <w:r w:rsidRPr="00213026">
        <w:rPr>
          <w:rFonts w:asciiTheme="majorHAnsi" w:eastAsia="Calibri" w:hAnsiTheme="majorHAnsi" w:cstheme="majorHAnsi"/>
          <w:sz w:val="18"/>
          <w:szCs w:val="18"/>
          <w:lang w:eastAsia="en-US"/>
        </w:rPr>
        <w:t xml:space="preserve">       (nazwa Wykonawcy)</w:t>
      </w:r>
    </w:p>
    <w:p w14:paraId="47D7740D" w14:textId="123B4248" w:rsidR="00891C76" w:rsidRPr="00213026" w:rsidRDefault="00891C76" w:rsidP="00891C76">
      <w:pPr>
        <w:tabs>
          <w:tab w:val="left" w:pos="8354"/>
        </w:tabs>
        <w:rPr>
          <w:rFonts w:asciiTheme="majorHAnsi" w:eastAsia="Times New Roman" w:hAnsiTheme="majorHAnsi" w:cstheme="majorHAnsi"/>
          <w:spacing w:val="4"/>
          <w:sz w:val="20"/>
          <w:szCs w:val="20"/>
        </w:rPr>
      </w:pPr>
    </w:p>
    <w:p w14:paraId="694F14BF" w14:textId="44EEA401" w:rsidR="00262B0F" w:rsidRDefault="0075325E" w:rsidP="0075325E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213026">
        <w:rPr>
          <w:rFonts w:asciiTheme="majorHAnsi" w:eastAsia="Times New Roman" w:hAnsiTheme="majorHAnsi" w:cstheme="majorHAnsi"/>
          <w:b/>
          <w:spacing w:val="4"/>
          <w:sz w:val="20"/>
          <w:szCs w:val="20"/>
        </w:rPr>
        <w:t>OŚWIADCZENIE</w:t>
      </w: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 </w:t>
      </w:r>
      <w:r w:rsidR="00E87F84">
        <w:rPr>
          <w:rFonts w:asciiTheme="majorHAnsi" w:eastAsia="Times New Roman" w:hAnsiTheme="majorHAnsi" w:cs="Arial"/>
          <w:b/>
          <w:spacing w:val="4"/>
          <w:sz w:val="20"/>
          <w:szCs w:val="20"/>
        </w:rPr>
        <w:t>WYKONAWCY</w:t>
      </w:r>
      <w:r w:rsidR="00047BEB">
        <w:rPr>
          <w:rFonts w:asciiTheme="majorHAnsi" w:eastAsia="Times New Roman" w:hAnsiTheme="majorHAnsi" w:cs="Arial"/>
          <w:b/>
          <w:spacing w:val="4"/>
          <w:sz w:val="20"/>
          <w:szCs w:val="20"/>
        </w:rPr>
        <w:t>*</w:t>
      </w:r>
    </w:p>
    <w:p w14:paraId="0285AF3F" w14:textId="48CF69C0" w:rsidR="00262B0F" w:rsidRDefault="00262B0F" w:rsidP="0075325E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</w:p>
    <w:p w14:paraId="35D1C8D5" w14:textId="538220F3" w:rsidR="00787905" w:rsidRDefault="00787905" w:rsidP="00787905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dotyczące przesłanek wykluczenia z art. 5k rozporządzenia </w:t>
      </w: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Rady (UE) </w:t>
      </w: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833/2014 oraz art. 7 ust. 1 ustawy o szczególnych rozwiązaniach w zakresie przeciwdziałania wspieraniu agresji na </w:t>
      </w: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>U</w:t>
      </w:r>
      <w:r w:rsidRPr="00787905">
        <w:rPr>
          <w:rFonts w:asciiTheme="majorHAnsi" w:eastAsia="Times New Roman" w:hAnsiTheme="majorHAnsi" w:cs="Arial"/>
          <w:b/>
          <w:spacing w:val="4"/>
          <w:sz w:val="20"/>
          <w:szCs w:val="20"/>
        </w:rPr>
        <w:t>krainę oraz służących ochronie bezpieczeństwa narodowego</w:t>
      </w:r>
    </w:p>
    <w:p w14:paraId="3124A53B" w14:textId="77777777" w:rsidR="00FE1815" w:rsidRDefault="00FE1815" w:rsidP="00787905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składane na podstawie art.125 ust.1 </w:t>
      </w:r>
      <w:proofErr w:type="spellStart"/>
      <w:r>
        <w:rPr>
          <w:rFonts w:asciiTheme="majorHAnsi" w:eastAsia="Times New Roman" w:hAnsiTheme="majorHAnsi" w:cs="Arial"/>
          <w:b/>
          <w:spacing w:val="4"/>
          <w:sz w:val="20"/>
          <w:szCs w:val="20"/>
        </w:rPr>
        <w:t>uPzp</w:t>
      </w:r>
      <w:proofErr w:type="spellEnd"/>
    </w:p>
    <w:p w14:paraId="5C19B9F2" w14:textId="77777777" w:rsidR="0075325E" w:rsidRPr="00681B5E" w:rsidRDefault="0075325E" w:rsidP="006A3F70">
      <w:pPr>
        <w:jc w:val="center"/>
        <w:rPr>
          <w:rFonts w:asciiTheme="majorHAnsi" w:eastAsia="Times New Roman" w:hAnsiTheme="majorHAnsi" w:cstheme="majorHAnsi"/>
          <w:b/>
          <w:spacing w:val="4"/>
          <w:sz w:val="20"/>
          <w:szCs w:val="20"/>
        </w:rPr>
      </w:pPr>
    </w:p>
    <w:p w14:paraId="5E70E9F1" w14:textId="77777777" w:rsidR="00262B0F" w:rsidRDefault="00262B0F" w:rsidP="00E14383">
      <w:pPr>
        <w:spacing w:after="16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5CFC3E2B" w14:textId="0909F7B7" w:rsidR="00681B5E" w:rsidRPr="00681B5E" w:rsidRDefault="00681B5E" w:rsidP="00E14383">
      <w:pPr>
        <w:spacing w:after="16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681B5E">
        <w:rPr>
          <w:rFonts w:asciiTheme="majorHAnsi" w:hAnsiTheme="majorHAnsi" w:cstheme="majorHAnsi"/>
          <w:bCs/>
          <w:sz w:val="20"/>
          <w:szCs w:val="20"/>
        </w:rPr>
        <w:t>Przystępując do postępowania w sprawie udzielenia zamówienia publicznego na usługę</w:t>
      </w:r>
      <w:r w:rsidR="00CD481D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CD481D">
        <w:rPr>
          <w:rFonts w:asciiTheme="majorHAnsi" w:hAnsiTheme="majorHAnsi" w:cstheme="majorHAnsi"/>
          <w:bCs/>
          <w:sz w:val="20"/>
          <w:szCs w:val="20"/>
        </w:rPr>
        <w:br/>
      </w:r>
      <w:r w:rsidRPr="00162CB9">
        <w:rPr>
          <w:rFonts w:asciiTheme="majorHAnsi" w:hAnsiTheme="majorHAnsi" w:cstheme="majorHAnsi"/>
          <w:b/>
          <w:bCs/>
          <w:i/>
          <w:iCs/>
          <w:sz w:val="20"/>
          <w:szCs w:val="20"/>
          <w:lang w:val="cs-CZ"/>
        </w:rPr>
        <w:t>kompleksowego utrzymania czystości w obiektach Pomorskiego Parku Naukowo-Technologicznego Gdynia przy al. Zwycięstwa 96/98</w:t>
      </w:r>
    </w:p>
    <w:p w14:paraId="63DE29F3" w14:textId="77777777" w:rsidR="00681B5E" w:rsidRPr="003026EC" w:rsidRDefault="00681B5E" w:rsidP="006A3F70">
      <w:pPr>
        <w:jc w:val="center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</w:p>
    <w:p w14:paraId="1A616FEF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>Ja/My niżej podpisany/i:</w:t>
      </w:r>
    </w:p>
    <w:p w14:paraId="270FF44D" w14:textId="77777777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2A1BE499" w14:textId="62BA9F43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……………………………………………………………………………………………………………………</w:t>
      </w:r>
      <w:r w:rsidR="00013138">
        <w:rPr>
          <w:rFonts w:asciiTheme="majorHAnsi" w:eastAsia="Times New Roman" w:hAnsiTheme="majorHAnsi" w:cs="Arial"/>
          <w:spacing w:val="4"/>
          <w:sz w:val="20"/>
          <w:szCs w:val="20"/>
        </w:rPr>
        <w:t>…………………………………</w:t>
      </w:r>
      <w:r w:rsidR="00086FCA">
        <w:rPr>
          <w:rFonts w:asciiTheme="majorHAnsi" w:eastAsia="Times New Roman" w:hAnsiTheme="majorHAnsi" w:cs="Arial"/>
          <w:spacing w:val="4"/>
          <w:sz w:val="20"/>
          <w:szCs w:val="20"/>
        </w:rPr>
        <w:t>………………..</w:t>
      </w:r>
    </w:p>
    <w:p w14:paraId="0B1D8505" w14:textId="77777777" w:rsidR="0075325E" w:rsidRPr="001E2319" w:rsidRDefault="0075325E" w:rsidP="0075325E">
      <w:pPr>
        <w:jc w:val="both"/>
        <w:rPr>
          <w:rFonts w:asciiTheme="majorHAnsi" w:eastAsia="Times New Roman" w:hAnsiTheme="majorHAnsi" w:cs="Arial"/>
          <w:b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działając w imieniu i na rzecz: </w:t>
      </w:r>
    </w:p>
    <w:p w14:paraId="0684D694" w14:textId="77777777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3128A35D" w14:textId="0B234AF2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.......................................................................................................................................................</w:t>
      </w:r>
      <w:r w:rsidR="00086FCA">
        <w:rPr>
          <w:rFonts w:asciiTheme="majorHAnsi" w:eastAsia="Times New Roman" w:hAnsiTheme="majorHAnsi" w:cs="Arial"/>
          <w:spacing w:val="4"/>
          <w:sz w:val="20"/>
          <w:szCs w:val="20"/>
        </w:rPr>
        <w:t>...............</w:t>
      </w:r>
    </w:p>
    <w:p w14:paraId="7F0FF814" w14:textId="3543E2FD" w:rsidR="0075325E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22AD1A8B" w14:textId="30C294B6" w:rsidR="0075325E" w:rsidRPr="001E2319" w:rsidRDefault="0075325E" w:rsidP="0075325E">
      <w:pPr>
        <w:jc w:val="both"/>
        <w:rPr>
          <w:rFonts w:asciiTheme="majorHAnsi" w:eastAsia="Times New Roman" w:hAnsiTheme="majorHAnsi" w:cs="Arial"/>
          <w:spacing w:val="4"/>
          <w:sz w:val="20"/>
          <w:szCs w:val="20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.......................................................................................................................................................</w:t>
      </w:r>
      <w:r w:rsidR="00086FCA">
        <w:rPr>
          <w:rFonts w:asciiTheme="majorHAnsi" w:eastAsia="Times New Roman" w:hAnsiTheme="majorHAnsi" w:cs="Arial"/>
          <w:spacing w:val="4"/>
          <w:sz w:val="20"/>
          <w:szCs w:val="20"/>
        </w:rPr>
        <w:t>...............</w:t>
      </w:r>
    </w:p>
    <w:p w14:paraId="65E002F6" w14:textId="77777777" w:rsidR="0075325E" w:rsidRDefault="0075325E" w:rsidP="0075325E">
      <w:pPr>
        <w:rPr>
          <w:rFonts w:asciiTheme="majorHAnsi" w:eastAsia="Times New Roman" w:hAnsiTheme="majorHAnsi" w:cs="Arial"/>
          <w:spacing w:val="4"/>
          <w:sz w:val="20"/>
          <w:szCs w:val="20"/>
        </w:rPr>
      </w:pPr>
    </w:p>
    <w:p w14:paraId="5DDE879C" w14:textId="77777777" w:rsidR="00F62882" w:rsidRDefault="0075325E" w:rsidP="0048124E">
      <w:pPr>
        <w:spacing w:line="276" w:lineRule="auto"/>
        <w:jc w:val="both"/>
        <w:rPr>
          <w:rFonts w:asciiTheme="majorHAnsi" w:eastAsia="Calibri" w:hAnsiTheme="majorHAnsi" w:cs="Times New Roman"/>
          <w:sz w:val="20"/>
          <w:szCs w:val="20"/>
          <w:lang w:eastAsia="en-US"/>
        </w:rPr>
      </w:pPr>
      <w:r w:rsidRPr="001E2319">
        <w:rPr>
          <w:rFonts w:asciiTheme="majorHAnsi" w:eastAsia="Times New Roman" w:hAnsiTheme="majorHAnsi" w:cs="Arial"/>
          <w:spacing w:val="4"/>
          <w:sz w:val="20"/>
          <w:szCs w:val="20"/>
        </w:rPr>
        <w:t>ubiegając się o udzielenie zamówienia publicznego</w:t>
      </w:r>
      <w:r w:rsidRPr="001E2319">
        <w:rPr>
          <w:rFonts w:asciiTheme="majorHAnsi" w:eastAsia="Calibri" w:hAnsiTheme="majorHAnsi" w:cs="Times New Roman"/>
          <w:sz w:val="20"/>
          <w:szCs w:val="20"/>
          <w:lang w:eastAsia="en-US"/>
        </w:rPr>
        <w:t xml:space="preserve"> w </w:t>
      </w:r>
      <w:r>
        <w:rPr>
          <w:rFonts w:asciiTheme="majorHAnsi" w:eastAsia="Calibri" w:hAnsiTheme="majorHAnsi" w:cs="Times New Roman"/>
          <w:sz w:val="20"/>
          <w:szCs w:val="20"/>
          <w:lang w:eastAsia="en-US"/>
        </w:rPr>
        <w:t>przedmiocie jak wyżej</w:t>
      </w:r>
      <w:r w:rsidR="008363FC">
        <w:rPr>
          <w:rFonts w:asciiTheme="majorHAnsi" w:eastAsia="Calibri" w:hAnsiTheme="majorHAnsi" w:cs="Times New Roman"/>
          <w:sz w:val="20"/>
          <w:szCs w:val="20"/>
          <w:lang w:eastAsia="en-US"/>
        </w:rPr>
        <w:t xml:space="preserve">, </w:t>
      </w:r>
    </w:p>
    <w:p w14:paraId="74EDC9C2" w14:textId="353B2B7F" w:rsidR="0075325E" w:rsidRDefault="00F62882" w:rsidP="00BD0FD6">
      <w:pPr>
        <w:spacing w:line="276" w:lineRule="auto"/>
        <w:jc w:val="both"/>
        <w:rPr>
          <w:rFonts w:asciiTheme="majorHAnsi" w:eastAsia="Calibri" w:hAnsiTheme="majorHAnsi" w:cs="Times New Roman"/>
          <w:b/>
          <w:sz w:val="20"/>
          <w:szCs w:val="20"/>
          <w:lang w:eastAsia="en-US"/>
        </w:rPr>
      </w:pPr>
      <w:r w:rsidRPr="00BD0FD6">
        <w:rPr>
          <w:rFonts w:asciiTheme="majorHAnsi" w:eastAsia="Times New Roman" w:hAnsiTheme="majorHAnsi" w:cs="Arial"/>
          <w:b/>
          <w:spacing w:val="4"/>
          <w:sz w:val="20"/>
          <w:szCs w:val="20"/>
        </w:rPr>
        <w:t xml:space="preserve">- </w:t>
      </w:r>
      <w:r w:rsidRPr="00BD0FD6">
        <w:rPr>
          <w:rFonts w:asciiTheme="majorHAnsi" w:eastAsia="Times New Roman" w:hAnsiTheme="majorHAnsi" w:cs="Arial"/>
          <w:b/>
          <w:spacing w:val="4"/>
          <w:sz w:val="20"/>
          <w:szCs w:val="20"/>
          <w:lang w:eastAsia="en-US"/>
        </w:rPr>
        <w:t>oświadczam/y,</w:t>
      </w:r>
      <w:r w:rsidR="00D40D44" w:rsidRPr="00BD0FD6">
        <w:rPr>
          <w:rFonts w:asciiTheme="majorHAnsi" w:eastAsia="Times New Roman" w:hAnsiTheme="majorHAnsi" w:cs="Arial"/>
          <w:b/>
          <w:spacing w:val="4"/>
          <w:sz w:val="20"/>
          <w:szCs w:val="20"/>
          <w:lang w:eastAsia="en-US"/>
        </w:rPr>
        <w:t xml:space="preserve"> </w:t>
      </w:r>
      <w:r w:rsidR="00787905">
        <w:rPr>
          <w:rFonts w:asciiTheme="majorHAnsi" w:eastAsia="Calibri" w:hAnsiTheme="majorHAnsi" w:cs="Times New Roman"/>
          <w:b/>
          <w:sz w:val="20"/>
          <w:szCs w:val="20"/>
          <w:lang w:eastAsia="en-US"/>
        </w:rPr>
        <w:t>co następuje:</w:t>
      </w:r>
    </w:p>
    <w:p w14:paraId="575179E1" w14:textId="77777777" w:rsidR="00262B0F" w:rsidRDefault="00262B0F" w:rsidP="00BD0FD6">
      <w:pPr>
        <w:spacing w:line="276" w:lineRule="auto"/>
        <w:jc w:val="both"/>
        <w:rPr>
          <w:rFonts w:asciiTheme="majorHAnsi" w:eastAsia="Calibri" w:hAnsiTheme="majorHAnsi" w:cs="Times New Roman"/>
          <w:b/>
          <w:sz w:val="20"/>
          <w:szCs w:val="20"/>
          <w:lang w:eastAsia="en-US"/>
        </w:rPr>
      </w:pPr>
    </w:p>
    <w:p w14:paraId="45FB0F25" w14:textId="3B1C78A7" w:rsidR="00086FCA" w:rsidRPr="00787905" w:rsidRDefault="00787905" w:rsidP="0022599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086FCA">
        <w:rPr>
          <w:rFonts w:asciiTheme="majorHAnsi" w:hAnsiTheme="majorHAnsi" w:cstheme="majorHAnsi"/>
          <w:sz w:val="20"/>
          <w:szCs w:val="20"/>
        </w:rPr>
        <w:t>Oświadczam,</w:t>
      </w:r>
      <w:r w:rsidR="00086FCA" w:rsidRPr="00086FCA">
        <w:rPr>
          <w:rFonts w:asciiTheme="majorHAnsi" w:hAnsiTheme="majorHAnsi" w:cstheme="majorHAnsi"/>
          <w:sz w:val="20"/>
          <w:szCs w:val="20"/>
        </w:rPr>
        <w:t xml:space="preserve"> że nie podlegam wykluczeniu z postępowania na podstawie </w:t>
      </w:r>
      <w:r w:rsidR="00086FCA" w:rsidRPr="00086FCA">
        <w:rPr>
          <w:rFonts w:asciiTheme="majorHAnsi" w:hAnsiTheme="majorHAnsi" w:cstheme="maj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 Urz. UE nr L 1495 z 23.10.2025, str. 1), dalej: rozporządzenie 2025/2033.</w:t>
      </w:r>
      <w:r w:rsidR="00086FCA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222290B" w14:textId="4E4D7B47" w:rsidR="00787905" w:rsidRPr="008721D9" w:rsidRDefault="00787905" w:rsidP="0022599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086FCA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</w:t>
      </w:r>
      <w:r w:rsidRPr="00086FCA">
        <w:rPr>
          <w:rFonts w:asciiTheme="majorHAnsi" w:hAnsiTheme="majorHAnsi" w:cstheme="majorHAnsi"/>
          <w:b/>
          <w:bCs/>
          <w:sz w:val="20"/>
          <w:szCs w:val="20"/>
        </w:rPr>
        <w:t xml:space="preserve">art. </w:t>
      </w:r>
      <w:r w:rsidRPr="00086FC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</w:rPr>
        <w:t xml:space="preserve">7 ust. 1 </w:t>
      </w:r>
      <w:r w:rsidRPr="00086FCA">
        <w:rPr>
          <w:rFonts w:asciiTheme="majorHAnsi" w:eastAsia="Times New Roman" w:hAnsiTheme="majorHAnsi" w:cstheme="majorHAnsi"/>
          <w:color w:val="222222"/>
          <w:sz w:val="20"/>
          <w:szCs w:val="20"/>
        </w:rPr>
        <w:t xml:space="preserve">ustawy </w:t>
      </w:r>
      <w:r w:rsidRPr="00086FCA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8721D9">
        <w:rPr>
          <w:rFonts w:asciiTheme="majorHAnsi" w:hAnsiTheme="majorHAnsi" w:cstheme="majorHAnsi"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086FCA">
        <w:rPr>
          <w:rFonts w:asciiTheme="majorHAnsi" w:hAnsiTheme="majorHAnsi" w:cstheme="majorHAnsi"/>
          <w:color w:val="222222"/>
          <w:sz w:val="20"/>
          <w:szCs w:val="20"/>
        </w:rPr>
        <w:t>(Dz. U.</w:t>
      </w:r>
      <w:r w:rsidR="00086FCA">
        <w:rPr>
          <w:rFonts w:asciiTheme="majorHAnsi" w:hAnsiTheme="majorHAnsi" w:cstheme="majorHAnsi"/>
          <w:color w:val="222222"/>
          <w:sz w:val="20"/>
          <w:szCs w:val="20"/>
        </w:rPr>
        <w:t xml:space="preserve"> 2025</w:t>
      </w:r>
      <w:r w:rsidRPr="00086FCA">
        <w:rPr>
          <w:rFonts w:asciiTheme="majorHAnsi" w:hAnsiTheme="majorHAnsi" w:cstheme="majorHAnsi"/>
          <w:color w:val="222222"/>
          <w:sz w:val="20"/>
          <w:szCs w:val="20"/>
        </w:rPr>
        <w:t xml:space="preserve"> poz. </w:t>
      </w:r>
      <w:r w:rsidR="00086FCA">
        <w:rPr>
          <w:rFonts w:asciiTheme="majorHAnsi" w:hAnsiTheme="majorHAnsi" w:cstheme="majorHAnsi"/>
          <w:color w:val="222222"/>
          <w:sz w:val="20"/>
          <w:szCs w:val="20"/>
        </w:rPr>
        <w:t>514</w:t>
      </w:r>
      <w:r w:rsidRPr="00086FCA">
        <w:rPr>
          <w:rFonts w:asciiTheme="majorHAnsi" w:hAnsiTheme="majorHAnsi" w:cstheme="majorHAnsi"/>
          <w:color w:val="222222"/>
          <w:sz w:val="20"/>
          <w:szCs w:val="20"/>
        </w:rPr>
        <w:t>)</w:t>
      </w:r>
      <w:r w:rsidRPr="008721D9">
        <w:rPr>
          <w:rFonts w:asciiTheme="majorHAnsi" w:hAnsiTheme="majorHAnsi" w:cstheme="majorHAnsi"/>
          <w:color w:val="222222"/>
          <w:sz w:val="20"/>
          <w:szCs w:val="20"/>
        </w:rPr>
        <w:t>.</w:t>
      </w:r>
    </w:p>
    <w:p w14:paraId="3409B7C1" w14:textId="77777777" w:rsidR="00086FCA" w:rsidRPr="00086FCA" w:rsidRDefault="00086FCA" w:rsidP="008721D9">
      <w:pPr>
        <w:pStyle w:val="Akapitzlist"/>
        <w:spacing w:line="360" w:lineRule="auto"/>
        <w:ind w:left="36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0D2A4CA9" w14:textId="20B7A8E6" w:rsidR="004A3D67" w:rsidRDefault="004A3D67" w:rsidP="004A3D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3D67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będącego podwykonawcą</w:t>
      </w:r>
      <w:r w:rsidRPr="004A3D67">
        <w:rPr>
          <w:rFonts w:asciiTheme="majorHAnsi" w:hAnsiTheme="majorHAnsi" w:cstheme="majorHAnsi"/>
          <w:sz w:val="20"/>
          <w:szCs w:val="20"/>
        </w:rPr>
        <w:t>, na którego</w:t>
      </w:r>
      <w:r w:rsidR="00013138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0"/>
          <w:szCs w:val="20"/>
        </w:rPr>
        <w:t>przypada</w:t>
      </w:r>
      <w:r w:rsidR="00086FCA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0"/>
          <w:szCs w:val="20"/>
        </w:rPr>
        <w:t>ponad 10% wartości</w:t>
      </w:r>
      <w:r w:rsidR="00013138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0"/>
          <w:szCs w:val="20"/>
        </w:rPr>
        <w:t>zamówienia:</w:t>
      </w:r>
      <w:r w:rsidR="00086FCA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1"/>
          <w:szCs w:val="21"/>
        </w:rPr>
        <w:t>…………………………………………………………………………………………</w:t>
      </w:r>
      <w:r w:rsidRPr="004A3D67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i/>
          <w:sz w:val="16"/>
          <w:szCs w:val="16"/>
        </w:rPr>
        <w:t>(podać</w:t>
      </w:r>
      <w:r w:rsidR="00013138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Pr="004A3D67">
        <w:rPr>
          <w:rFonts w:asciiTheme="majorHAnsi" w:hAnsiTheme="majorHAnsi" w:cstheme="majorHAnsi"/>
          <w:i/>
          <w:sz w:val="16"/>
          <w:szCs w:val="16"/>
        </w:rPr>
        <w:t>pełną nazwę/firmę, adres, a także w zależności od podmiotu: NIP/PESEL, KRS/</w:t>
      </w:r>
      <w:proofErr w:type="spellStart"/>
      <w:r w:rsidRPr="004A3D67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4A3D67">
        <w:rPr>
          <w:rFonts w:asciiTheme="majorHAnsi" w:hAnsiTheme="majorHAnsi" w:cstheme="majorHAnsi"/>
          <w:i/>
          <w:sz w:val="16"/>
          <w:szCs w:val="16"/>
        </w:rPr>
        <w:t>)</w:t>
      </w:r>
      <w:r w:rsidRPr="004A3D67">
        <w:rPr>
          <w:rFonts w:asciiTheme="majorHAnsi" w:hAnsiTheme="majorHAnsi" w:cstheme="majorHAnsi"/>
          <w:sz w:val="16"/>
          <w:szCs w:val="16"/>
        </w:rPr>
        <w:t xml:space="preserve">, </w:t>
      </w:r>
      <w:r w:rsidRPr="004A3D67">
        <w:rPr>
          <w:rFonts w:asciiTheme="majorHAnsi" w:hAnsiTheme="majorHAnsi" w:cstheme="majorHAnsi"/>
          <w:sz w:val="20"/>
          <w:szCs w:val="20"/>
        </w:rPr>
        <w:t>nie zachodzą podstawy wykluczenia</w:t>
      </w:r>
      <w:r w:rsidR="00013138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0"/>
          <w:szCs w:val="20"/>
        </w:rPr>
        <w:t xml:space="preserve">z postępowania o udzielenie zamówienia przewidziane w  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art.  5k rozporządzenia 833/2014</w:t>
      </w:r>
      <w:r w:rsidRPr="004A3D67">
        <w:rPr>
          <w:rFonts w:asciiTheme="majorHAnsi" w:hAnsiTheme="majorHAnsi" w:cstheme="majorHAnsi"/>
          <w:sz w:val="20"/>
          <w:szCs w:val="20"/>
        </w:rPr>
        <w:t xml:space="preserve"> w</w:t>
      </w:r>
      <w:r w:rsidR="00013138">
        <w:rPr>
          <w:rFonts w:asciiTheme="majorHAnsi" w:hAnsiTheme="majorHAnsi" w:cstheme="majorHAnsi"/>
          <w:sz w:val="20"/>
          <w:szCs w:val="20"/>
        </w:rPr>
        <w:t xml:space="preserve"> </w:t>
      </w:r>
      <w:r w:rsidRPr="004A3D67">
        <w:rPr>
          <w:rFonts w:asciiTheme="majorHAnsi" w:hAnsiTheme="majorHAnsi" w:cstheme="majorHAnsi"/>
          <w:sz w:val="20"/>
          <w:szCs w:val="20"/>
        </w:rPr>
        <w:t xml:space="preserve">brzmieniu nadanym rozporządzeniem </w:t>
      </w:r>
      <w:r w:rsidR="00786C39">
        <w:rPr>
          <w:rFonts w:asciiTheme="majorHAnsi" w:hAnsiTheme="majorHAnsi" w:cstheme="majorHAnsi"/>
          <w:sz w:val="20"/>
          <w:szCs w:val="20"/>
        </w:rPr>
        <w:t>2025</w:t>
      </w:r>
      <w:r w:rsidRPr="004A3D67">
        <w:rPr>
          <w:rFonts w:asciiTheme="majorHAnsi" w:hAnsiTheme="majorHAnsi" w:cstheme="majorHAnsi"/>
          <w:sz w:val="20"/>
          <w:szCs w:val="20"/>
        </w:rPr>
        <w:t>/</w:t>
      </w:r>
      <w:r w:rsidR="00786C39">
        <w:rPr>
          <w:rFonts w:asciiTheme="majorHAnsi" w:hAnsiTheme="majorHAnsi" w:cstheme="majorHAnsi"/>
          <w:sz w:val="20"/>
          <w:szCs w:val="20"/>
        </w:rPr>
        <w:t>2033</w:t>
      </w:r>
      <w:r w:rsidRPr="004A3D67">
        <w:rPr>
          <w:rFonts w:asciiTheme="majorHAnsi" w:hAnsiTheme="majorHAnsi" w:cstheme="majorHAnsi"/>
          <w:sz w:val="20"/>
          <w:szCs w:val="20"/>
        </w:rPr>
        <w:t>.</w:t>
      </w:r>
    </w:p>
    <w:p w14:paraId="7F62ACFE" w14:textId="3568B576" w:rsidR="004A3D67" w:rsidRPr="008721D9" w:rsidRDefault="00262B0F" w:rsidP="008721D9">
      <w:pPr>
        <w:spacing w:after="120"/>
        <w:jc w:val="both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8721D9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(</w:t>
      </w:r>
      <w:r w:rsidR="004A3D67" w:rsidRPr="008721D9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UWAGA</w:t>
      </w:r>
      <w:r w:rsidR="004A3D67" w:rsidRPr="008721D9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721D9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)</w:t>
      </w:r>
    </w:p>
    <w:p w14:paraId="6BFF27FF" w14:textId="40D732A8" w:rsidR="000C007B" w:rsidRPr="000C007B" w:rsidRDefault="000C007B" w:rsidP="000C007B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0C007B">
        <w:rPr>
          <w:rFonts w:asciiTheme="majorHAnsi" w:hAnsiTheme="majorHAnsi" w:cstheme="maj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0C007B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0C007B">
        <w:rPr>
          <w:rFonts w:asciiTheme="majorHAnsi" w:hAnsiTheme="majorHAnsi" w:cstheme="majorHAnsi"/>
          <w:sz w:val="21"/>
          <w:szCs w:val="21"/>
        </w:rPr>
        <w:t xml:space="preserve"> </w:t>
      </w:r>
      <w:r w:rsidRPr="000C007B">
        <w:rPr>
          <w:rFonts w:asciiTheme="majorHAnsi" w:hAnsiTheme="majorHAnsi" w:cstheme="majorHAnsi"/>
          <w:sz w:val="20"/>
          <w:szCs w:val="20"/>
        </w:rPr>
        <w:t xml:space="preserve">polegam na zdolnościach lub sytuacji następującego 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podmiotu udostępniającego zasoby:</w:t>
      </w:r>
      <w:r w:rsidRPr="000C007B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………………………………………………………………………...……</w:t>
      </w:r>
      <w:r w:rsidRPr="000C007B">
        <w:rPr>
          <w:rFonts w:asciiTheme="majorHAnsi" w:hAnsiTheme="majorHAnsi" w:cstheme="majorHAnsi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0C007B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0C007B">
        <w:rPr>
          <w:rFonts w:asciiTheme="majorHAnsi" w:hAnsiTheme="majorHAnsi" w:cstheme="majorHAnsi"/>
          <w:i/>
          <w:sz w:val="16"/>
          <w:szCs w:val="16"/>
        </w:rPr>
        <w:t>)</w:t>
      </w:r>
      <w:r w:rsidRPr="000C007B">
        <w:rPr>
          <w:rFonts w:asciiTheme="majorHAnsi" w:hAnsiTheme="majorHAnsi" w:cstheme="majorHAnsi"/>
          <w:sz w:val="16"/>
          <w:szCs w:val="16"/>
        </w:rPr>
        <w:t xml:space="preserve">, </w:t>
      </w:r>
      <w:r w:rsidRPr="000C007B">
        <w:rPr>
          <w:rFonts w:asciiTheme="majorHAnsi" w:hAnsiTheme="majorHAnsi" w:cstheme="majorHAnsi"/>
          <w:sz w:val="20"/>
          <w:szCs w:val="20"/>
        </w:rPr>
        <w:t>w następującym zakresie:</w:t>
      </w:r>
      <w:r w:rsidRPr="000C007B">
        <w:rPr>
          <w:rFonts w:asciiTheme="majorHAnsi" w:hAnsiTheme="majorHAnsi" w:cstheme="majorHAnsi"/>
          <w:sz w:val="21"/>
          <w:szCs w:val="21"/>
        </w:rPr>
        <w:t xml:space="preserve"> …………………………………………………………………………… </w:t>
      </w:r>
      <w:r w:rsidRPr="000C007B">
        <w:rPr>
          <w:rFonts w:asciiTheme="majorHAnsi" w:hAnsiTheme="majorHAnsi" w:cstheme="majorHAnsi"/>
          <w:i/>
          <w:sz w:val="16"/>
          <w:szCs w:val="16"/>
        </w:rPr>
        <w:t>(określić odpowiedni zakres udostępnianych zasobów dla wskazanego podmiotu)</w:t>
      </w:r>
      <w:r w:rsidRPr="000C007B">
        <w:rPr>
          <w:rFonts w:asciiTheme="majorHAnsi" w:hAnsiTheme="majorHAnsi" w:cstheme="majorHAnsi"/>
          <w:iCs/>
          <w:sz w:val="16"/>
          <w:szCs w:val="16"/>
        </w:rPr>
        <w:t xml:space="preserve">, </w:t>
      </w:r>
      <w:r w:rsidRPr="000C007B">
        <w:rPr>
          <w:rFonts w:asciiTheme="majorHAnsi" w:hAnsiTheme="majorHAnsi" w:cstheme="majorHAnsi"/>
          <w:sz w:val="20"/>
          <w:szCs w:val="20"/>
        </w:rPr>
        <w:t>co odpowiada ponad 10% wartości przedmiotowego zamówienia.</w:t>
      </w:r>
      <w:r w:rsidRPr="000C007B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18192471" w14:textId="63FB16F6" w:rsidR="000C007B" w:rsidRPr="0083706B" w:rsidRDefault="000C007B" w:rsidP="001F3B93">
      <w:pPr>
        <w:spacing w:after="12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83706B">
        <w:rPr>
          <w:rFonts w:asciiTheme="majorHAnsi" w:hAnsiTheme="majorHAnsi" w:cstheme="majorHAnsi"/>
          <w:b/>
          <w:bCs/>
          <w:sz w:val="16"/>
          <w:szCs w:val="16"/>
        </w:rPr>
        <w:t>(</w:t>
      </w:r>
      <w:r w:rsidRPr="001F3B93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UWAGA</w:t>
      </w:r>
      <w:r w:rsidRPr="0083706B">
        <w:rPr>
          <w:rFonts w:asciiTheme="majorHAnsi" w:hAnsiTheme="majorHAnsi" w:cstheme="majorHAnsi"/>
          <w:b/>
          <w:bCs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3706B">
        <w:rPr>
          <w:rFonts w:asciiTheme="majorHAnsi" w:hAnsiTheme="majorHAnsi" w:cstheme="majorHAnsi"/>
          <w:b/>
          <w:bCs/>
          <w:sz w:val="16"/>
          <w:szCs w:val="16"/>
        </w:rPr>
        <w:t>)</w:t>
      </w:r>
    </w:p>
    <w:p w14:paraId="3B8EFF83" w14:textId="331074B4" w:rsidR="004A3D67" w:rsidRDefault="004A3D67" w:rsidP="004A3D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A3D67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będącego dostawcą</w:t>
      </w:r>
      <w:r w:rsidRPr="004A3D67">
        <w:rPr>
          <w:rFonts w:asciiTheme="majorHAnsi" w:hAnsiTheme="majorHAnsi" w:cstheme="majorHAnsi"/>
          <w:sz w:val="20"/>
          <w:szCs w:val="20"/>
        </w:rPr>
        <w:t xml:space="preserve">, na którego przypada ponad 10% wartości zamówienia: ……………………………………………………………………………………………….………..….…… </w:t>
      </w:r>
      <w:r w:rsidRPr="004A3D6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3D67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4A3D67">
        <w:rPr>
          <w:rFonts w:asciiTheme="majorHAnsi" w:hAnsiTheme="majorHAnsi" w:cstheme="majorHAnsi"/>
          <w:i/>
          <w:sz w:val="16"/>
          <w:szCs w:val="16"/>
        </w:rPr>
        <w:t>)</w:t>
      </w:r>
      <w:r w:rsidRPr="004A3D67">
        <w:rPr>
          <w:rFonts w:asciiTheme="majorHAnsi" w:hAnsiTheme="majorHAnsi" w:cstheme="majorHAnsi"/>
          <w:sz w:val="16"/>
          <w:szCs w:val="16"/>
        </w:rPr>
        <w:t xml:space="preserve">, </w:t>
      </w:r>
      <w:r w:rsidRPr="004A3D67">
        <w:rPr>
          <w:rFonts w:asciiTheme="majorHAnsi" w:hAnsiTheme="majorHAnsi" w:cstheme="majorHAnsi"/>
          <w:sz w:val="20"/>
          <w:szCs w:val="20"/>
        </w:rPr>
        <w:t xml:space="preserve">nie zachodzą podstawy wykluczenia z postępowania o udzielenie zamówienia przewidziane w  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art.  5k rozporządzenia 833/2014</w:t>
      </w:r>
      <w:r w:rsidRPr="004A3D67">
        <w:rPr>
          <w:rFonts w:asciiTheme="majorHAnsi" w:hAnsiTheme="majorHAnsi" w:cstheme="majorHAnsi"/>
          <w:sz w:val="20"/>
          <w:szCs w:val="20"/>
        </w:rPr>
        <w:t xml:space="preserve"> w brzmieniu nadanym rozporządzeniem 202</w:t>
      </w:r>
      <w:r w:rsidR="004E16B5">
        <w:rPr>
          <w:rFonts w:asciiTheme="majorHAnsi" w:hAnsiTheme="majorHAnsi" w:cstheme="majorHAnsi"/>
          <w:sz w:val="20"/>
          <w:szCs w:val="20"/>
        </w:rPr>
        <w:t>5</w:t>
      </w:r>
      <w:r w:rsidRPr="004A3D67">
        <w:rPr>
          <w:rFonts w:asciiTheme="majorHAnsi" w:hAnsiTheme="majorHAnsi" w:cstheme="majorHAnsi"/>
          <w:sz w:val="20"/>
          <w:szCs w:val="20"/>
        </w:rPr>
        <w:t>/</w:t>
      </w:r>
      <w:r w:rsidR="004E16B5">
        <w:rPr>
          <w:rFonts w:asciiTheme="majorHAnsi" w:hAnsiTheme="majorHAnsi" w:cstheme="majorHAnsi"/>
          <w:sz w:val="20"/>
          <w:szCs w:val="20"/>
        </w:rPr>
        <w:t>2033</w:t>
      </w:r>
      <w:r w:rsidRPr="004A3D67">
        <w:rPr>
          <w:rFonts w:asciiTheme="majorHAnsi" w:hAnsiTheme="majorHAnsi" w:cstheme="majorHAnsi"/>
          <w:sz w:val="20"/>
          <w:szCs w:val="20"/>
        </w:rPr>
        <w:t>.</w:t>
      </w:r>
    </w:p>
    <w:p w14:paraId="50CB5B7C" w14:textId="4F2999F4" w:rsidR="00262B0F" w:rsidRPr="0083706B" w:rsidRDefault="00262B0F" w:rsidP="001F3B93">
      <w:pPr>
        <w:spacing w:after="120"/>
        <w:jc w:val="both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83706B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(UWAGA</w:t>
      </w:r>
      <w:r w:rsidRPr="0083706B">
        <w:rPr>
          <w:rFonts w:asciiTheme="majorHAnsi" w:hAnsiTheme="majorHAnsi" w:cstheme="majorHAnsi"/>
          <w:b/>
          <w:bCs/>
          <w:i/>
          <w:color w:val="000000" w:themeColor="text1"/>
          <w:sz w:val="16"/>
          <w:szCs w:val="16"/>
        </w:rPr>
        <w:t>: wypełnić tylko w przypadku dostawcy, na którego przypada ponad 10% wartości zamówienia. W przypadku więcej niż jednego)</w:t>
      </w:r>
    </w:p>
    <w:p w14:paraId="7DC97715" w14:textId="6D1EF1C2" w:rsidR="00262B0F" w:rsidRPr="00262B0F" w:rsidRDefault="00262B0F" w:rsidP="00262B0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B0F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262B0F">
        <w:rPr>
          <w:rFonts w:asciiTheme="majorHAnsi" w:hAnsiTheme="majorHAnsi" w:cstheme="majorHAnsi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93236F8" w14:textId="77777777" w:rsidR="00B36B5E" w:rsidRDefault="00B36B5E" w:rsidP="00262B0F">
      <w:pPr>
        <w:spacing w:line="360" w:lineRule="auto"/>
        <w:ind w:left="72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5DBE1BB" w14:textId="0E330C9D" w:rsidR="004A3D67" w:rsidRDefault="00262B0F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83706B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="00047BEB" w:rsidRPr="00047BEB">
        <w:rPr>
          <w:rFonts w:asciiTheme="majorHAnsi" w:hAnsiTheme="majorHAnsi" w:cstheme="majorHAnsi"/>
          <w:b/>
          <w:bCs/>
          <w:sz w:val="20"/>
          <w:szCs w:val="20"/>
        </w:rPr>
        <w:t xml:space="preserve">W przypadku wspólnego ubiegania się o zamówienie przez wykonawców, powyższe oświadczenie składa każdy z wykonawców wspólnie ubiegających się o zamówienie (np. członek konsorcjum, wspólnik w spółce cywilnej). </w:t>
      </w:r>
      <w:r w:rsidR="00047BEB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12036A8E" w14:textId="77777777" w:rsidR="0075325E" w:rsidRPr="00335AD6" w:rsidRDefault="0075325E" w:rsidP="0075325E">
      <w:pPr>
        <w:rPr>
          <w:rFonts w:asciiTheme="majorHAnsi" w:eastAsia="Times New Roman" w:hAnsiTheme="majorHAnsi" w:cstheme="majorHAnsi"/>
          <w:spacing w:val="4"/>
          <w:sz w:val="20"/>
          <w:szCs w:val="20"/>
        </w:rPr>
      </w:pPr>
    </w:p>
    <w:p w14:paraId="4C515959" w14:textId="77777777" w:rsidR="00335AD6" w:rsidRPr="00335AD6" w:rsidRDefault="00162CB9" w:rsidP="00335AD6">
      <w:pPr>
        <w:tabs>
          <w:tab w:val="left" w:pos="-567"/>
          <w:tab w:val="left" w:pos="3375"/>
        </w:tabs>
        <w:spacing w:after="120" w:line="276" w:lineRule="auto"/>
        <w:ind w:right="-108"/>
        <w:jc w:val="both"/>
        <w:rPr>
          <w:rFonts w:asciiTheme="majorHAnsi" w:eastAsia="Calibri" w:hAnsiTheme="majorHAnsi" w:cstheme="majorHAnsi"/>
          <w:sz w:val="20"/>
          <w:szCs w:val="20"/>
          <w:lang w:eastAsia="en-GB"/>
        </w:rPr>
      </w:pPr>
      <w:r w:rsidRPr="00335AD6">
        <w:rPr>
          <w:rFonts w:asciiTheme="majorHAnsi" w:hAnsiTheme="majorHAnsi" w:cstheme="majorHAnsi"/>
          <w:snapToGrid w:val="0"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67DD979A" w14:textId="65633D79" w:rsidR="00335AD6" w:rsidRPr="00335AD6" w:rsidRDefault="00335AD6" w:rsidP="00335AD6">
      <w:pPr>
        <w:tabs>
          <w:tab w:val="left" w:pos="3828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</w:r>
      <w:r w:rsidRPr="00335AD6">
        <w:rPr>
          <w:rFonts w:asciiTheme="majorHAnsi" w:hAnsiTheme="majorHAnsi" w:cstheme="majorHAnsi"/>
          <w:sz w:val="20"/>
          <w:szCs w:val="20"/>
        </w:rPr>
        <w:tab/>
        <w:t xml:space="preserve">          .…………………………………………………………</w:t>
      </w:r>
    </w:p>
    <w:p w14:paraId="3B0DDAD8" w14:textId="77777777" w:rsidR="00335AD6" w:rsidRPr="003E102A" w:rsidRDefault="00335AD6" w:rsidP="00335AD6">
      <w:pPr>
        <w:tabs>
          <w:tab w:val="left" w:pos="3570"/>
        </w:tabs>
        <w:spacing w:line="276" w:lineRule="auto"/>
        <w:ind w:left="4962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3E102A">
        <w:rPr>
          <w:rFonts w:asciiTheme="majorHAnsi" w:hAnsiTheme="majorHAnsi" w:cstheme="majorHAnsi"/>
          <w:sz w:val="20"/>
          <w:szCs w:val="20"/>
        </w:rPr>
        <w:t>(</w:t>
      </w:r>
      <w:r w:rsidRPr="0083706B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Zamawiający wymaga podpisania </w:t>
      </w:r>
      <w:r w:rsidRPr="0083706B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>niniejszego dokumentu kwalifikowanym</w:t>
      </w:r>
      <w:r w:rsidRPr="0083706B">
        <w:rPr>
          <w:rFonts w:asciiTheme="majorHAnsi" w:hAnsiTheme="majorHAnsi" w:cstheme="majorHAnsi"/>
          <w:b/>
          <w:bCs/>
          <w:i/>
          <w:iCs/>
          <w:sz w:val="20"/>
          <w:szCs w:val="20"/>
        </w:rPr>
        <w:br/>
        <w:t xml:space="preserve"> podpisem elektronicznym</w:t>
      </w:r>
      <w:r w:rsidRPr="0083706B">
        <w:rPr>
          <w:rFonts w:asciiTheme="majorHAnsi" w:hAnsiTheme="majorHAnsi" w:cstheme="majorHAnsi"/>
          <w:b/>
          <w:bCs/>
          <w:sz w:val="20"/>
          <w:szCs w:val="20"/>
        </w:rPr>
        <w:t>)</w:t>
      </w:r>
    </w:p>
    <w:p w14:paraId="3F5A1EE1" w14:textId="1D915987" w:rsidR="00B67F47" w:rsidRPr="00787905" w:rsidRDefault="00B67F47" w:rsidP="00335AD6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B67F47" w:rsidRPr="00787905" w:rsidSect="001F3B93">
      <w:headerReference w:type="default" r:id="rId8"/>
      <w:footerReference w:type="default" r:id="rId9"/>
      <w:pgSz w:w="11900" w:h="16840"/>
      <w:pgMar w:top="1985" w:right="1417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CACA" w14:textId="77777777" w:rsidR="00B67A52" w:rsidRDefault="00B67A52" w:rsidP="00C24113">
      <w:r>
        <w:separator/>
      </w:r>
    </w:p>
  </w:endnote>
  <w:endnote w:type="continuationSeparator" w:id="0">
    <w:p w14:paraId="5A6A882D" w14:textId="77777777" w:rsidR="00B67A52" w:rsidRDefault="00B67A52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150778131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E6391D" w14:textId="6862AF63" w:rsidR="00541BD9" w:rsidRPr="00420E77" w:rsidRDefault="00541BD9">
            <w:pPr>
              <w:pStyle w:val="Stopka"/>
              <w:jc w:val="right"/>
              <w:rPr>
                <w:rFonts w:asciiTheme="majorHAnsi" w:hAnsiTheme="majorHAnsi" w:cstheme="majorHAnsi"/>
              </w:rPr>
            </w:pP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20E7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34498D92" w14:textId="77777777" w:rsidR="00D764EF" w:rsidRDefault="00D76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F16D4" w14:textId="77777777" w:rsidR="00B67A52" w:rsidRDefault="00B67A52" w:rsidP="00C24113">
      <w:r>
        <w:separator/>
      </w:r>
    </w:p>
  </w:footnote>
  <w:footnote w:type="continuationSeparator" w:id="0">
    <w:p w14:paraId="5DF2209D" w14:textId="77777777" w:rsidR="00B67A52" w:rsidRDefault="00B67A52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35A7" w14:textId="6849605E" w:rsidR="00D764EF" w:rsidRDefault="00162CB9" w:rsidP="00104B84">
    <w:pPr>
      <w:pStyle w:val="Nagwek"/>
      <w:tabs>
        <w:tab w:val="clear" w:pos="4536"/>
        <w:tab w:val="clear" w:pos="9072"/>
        <w:tab w:val="left" w:pos="1177"/>
        <w:tab w:val="left" w:pos="584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202EDCF" wp14:editId="54EE5C1D">
          <wp:simplePos x="0" y="0"/>
          <wp:positionH relativeFrom="column">
            <wp:posOffset>-1905</wp:posOffset>
          </wp:positionH>
          <wp:positionV relativeFrom="paragraph">
            <wp:posOffset>-132291</wp:posOffset>
          </wp:positionV>
          <wp:extent cx="5751830" cy="1293495"/>
          <wp:effectExtent l="0" t="0" r="1270" b="1905"/>
          <wp:wrapNone/>
          <wp:docPr id="1766887394" name="Obraz 1766887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31EB9"/>
    <w:multiLevelType w:val="hybridMultilevel"/>
    <w:tmpl w:val="BAF83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AB81952"/>
    <w:multiLevelType w:val="hybridMultilevel"/>
    <w:tmpl w:val="842E5270"/>
    <w:lvl w:ilvl="0" w:tplc="0A22379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3C37F1"/>
    <w:multiLevelType w:val="hybridMultilevel"/>
    <w:tmpl w:val="E9341946"/>
    <w:lvl w:ilvl="0" w:tplc="7CEA8710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66796"/>
    <w:multiLevelType w:val="hybridMultilevel"/>
    <w:tmpl w:val="EB56D26E"/>
    <w:lvl w:ilvl="0" w:tplc="CABC11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5333">
    <w:abstractNumId w:val="5"/>
  </w:num>
  <w:num w:numId="2" w16cid:durableId="1791246612">
    <w:abstractNumId w:val="0"/>
  </w:num>
  <w:num w:numId="3" w16cid:durableId="1944416142">
    <w:abstractNumId w:val="4"/>
  </w:num>
  <w:num w:numId="4" w16cid:durableId="1090009861">
    <w:abstractNumId w:val="3"/>
  </w:num>
  <w:num w:numId="5" w16cid:durableId="412746140">
    <w:abstractNumId w:val="1"/>
  </w:num>
  <w:num w:numId="6" w16cid:durableId="97603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13138"/>
    <w:rsid w:val="000301B4"/>
    <w:rsid w:val="00036667"/>
    <w:rsid w:val="00047BEB"/>
    <w:rsid w:val="00056755"/>
    <w:rsid w:val="000825ED"/>
    <w:rsid w:val="00086FCA"/>
    <w:rsid w:val="000A3D33"/>
    <w:rsid w:val="000C007B"/>
    <w:rsid w:val="000C07A5"/>
    <w:rsid w:val="000D06A2"/>
    <w:rsid w:val="000D618D"/>
    <w:rsid w:val="00104B84"/>
    <w:rsid w:val="0013171D"/>
    <w:rsid w:val="00152754"/>
    <w:rsid w:val="00162CB9"/>
    <w:rsid w:val="00196ADD"/>
    <w:rsid w:val="001D22A8"/>
    <w:rsid w:val="001F3B93"/>
    <w:rsid w:val="002119F3"/>
    <w:rsid w:val="00211D40"/>
    <w:rsid w:val="00213026"/>
    <w:rsid w:val="00255E69"/>
    <w:rsid w:val="00262B0F"/>
    <w:rsid w:val="00265E7C"/>
    <w:rsid w:val="002932E0"/>
    <w:rsid w:val="00295899"/>
    <w:rsid w:val="002A39AB"/>
    <w:rsid w:val="002D26FC"/>
    <w:rsid w:val="002D5A10"/>
    <w:rsid w:val="002E520B"/>
    <w:rsid w:val="00335AD6"/>
    <w:rsid w:val="003577C5"/>
    <w:rsid w:val="00387D36"/>
    <w:rsid w:val="00392594"/>
    <w:rsid w:val="003E102A"/>
    <w:rsid w:val="003F68C2"/>
    <w:rsid w:val="00420E77"/>
    <w:rsid w:val="00430104"/>
    <w:rsid w:val="00431B00"/>
    <w:rsid w:val="0044062F"/>
    <w:rsid w:val="00480CB8"/>
    <w:rsid w:val="0048124E"/>
    <w:rsid w:val="004A3D67"/>
    <w:rsid w:val="004E16B5"/>
    <w:rsid w:val="00506657"/>
    <w:rsid w:val="005334C4"/>
    <w:rsid w:val="00541BD9"/>
    <w:rsid w:val="00567080"/>
    <w:rsid w:val="00572E08"/>
    <w:rsid w:val="0058596E"/>
    <w:rsid w:val="00591387"/>
    <w:rsid w:val="005B34D7"/>
    <w:rsid w:val="005F7BE5"/>
    <w:rsid w:val="00644206"/>
    <w:rsid w:val="0065477B"/>
    <w:rsid w:val="006637E5"/>
    <w:rsid w:val="00665DEA"/>
    <w:rsid w:val="0068000C"/>
    <w:rsid w:val="00681B5E"/>
    <w:rsid w:val="006A3F70"/>
    <w:rsid w:val="006B08E4"/>
    <w:rsid w:val="006B4001"/>
    <w:rsid w:val="007267AF"/>
    <w:rsid w:val="0075325E"/>
    <w:rsid w:val="007618ED"/>
    <w:rsid w:val="00786C39"/>
    <w:rsid w:val="00787905"/>
    <w:rsid w:val="007910A6"/>
    <w:rsid w:val="00793242"/>
    <w:rsid w:val="007B3A0E"/>
    <w:rsid w:val="007D2AF4"/>
    <w:rsid w:val="007D5349"/>
    <w:rsid w:val="007F446B"/>
    <w:rsid w:val="00820858"/>
    <w:rsid w:val="00830C00"/>
    <w:rsid w:val="008363FC"/>
    <w:rsid w:val="0083706B"/>
    <w:rsid w:val="0085178E"/>
    <w:rsid w:val="008721D9"/>
    <w:rsid w:val="00884726"/>
    <w:rsid w:val="00891C76"/>
    <w:rsid w:val="008B58B8"/>
    <w:rsid w:val="008C1379"/>
    <w:rsid w:val="008C5329"/>
    <w:rsid w:val="008D06B4"/>
    <w:rsid w:val="008D3143"/>
    <w:rsid w:val="008F06FA"/>
    <w:rsid w:val="00901CA0"/>
    <w:rsid w:val="00925BE4"/>
    <w:rsid w:val="00932756"/>
    <w:rsid w:val="009401C7"/>
    <w:rsid w:val="0094294F"/>
    <w:rsid w:val="00971329"/>
    <w:rsid w:val="009B7367"/>
    <w:rsid w:val="00A13541"/>
    <w:rsid w:val="00A3290F"/>
    <w:rsid w:val="00A63A92"/>
    <w:rsid w:val="00AD1E80"/>
    <w:rsid w:val="00B21135"/>
    <w:rsid w:val="00B21501"/>
    <w:rsid w:val="00B36B5E"/>
    <w:rsid w:val="00B64B81"/>
    <w:rsid w:val="00B67A52"/>
    <w:rsid w:val="00B67F47"/>
    <w:rsid w:val="00B710CF"/>
    <w:rsid w:val="00B80BA3"/>
    <w:rsid w:val="00B862FB"/>
    <w:rsid w:val="00BA0AC7"/>
    <w:rsid w:val="00BA481D"/>
    <w:rsid w:val="00BD0FD6"/>
    <w:rsid w:val="00BD433A"/>
    <w:rsid w:val="00BF3552"/>
    <w:rsid w:val="00C03675"/>
    <w:rsid w:val="00C1731E"/>
    <w:rsid w:val="00C24113"/>
    <w:rsid w:val="00C576AC"/>
    <w:rsid w:val="00C72129"/>
    <w:rsid w:val="00CA7B1F"/>
    <w:rsid w:val="00CB305D"/>
    <w:rsid w:val="00CD00E6"/>
    <w:rsid w:val="00CD3422"/>
    <w:rsid w:val="00CD481D"/>
    <w:rsid w:val="00D40D44"/>
    <w:rsid w:val="00D57982"/>
    <w:rsid w:val="00D764EF"/>
    <w:rsid w:val="00D8157F"/>
    <w:rsid w:val="00DE56E2"/>
    <w:rsid w:val="00E14383"/>
    <w:rsid w:val="00E20708"/>
    <w:rsid w:val="00E322C6"/>
    <w:rsid w:val="00E44F7C"/>
    <w:rsid w:val="00E65D18"/>
    <w:rsid w:val="00E80699"/>
    <w:rsid w:val="00E87F84"/>
    <w:rsid w:val="00E903C5"/>
    <w:rsid w:val="00EA13CE"/>
    <w:rsid w:val="00EA68C7"/>
    <w:rsid w:val="00F15383"/>
    <w:rsid w:val="00F313AC"/>
    <w:rsid w:val="00F62882"/>
    <w:rsid w:val="00FC30CC"/>
    <w:rsid w:val="00FC6987"/>
    <w:rsid w:val="00FE1815"/>
    <w:rsid w:val="00FF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36918364"/>
  <w15:docId w15:val="{AA6BF450-CFE7-4407-8F74-14936D22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Akapitzlist">
    <w:name w:val="List Paragraph"/>
    <w:basedOn w:val="Normalny"/>
    <w:uiPriority w:val="34"/>
    <w:qFormat/>
    <w:rsid w:val="00D8157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5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552"/>
    <w:rPr>
      <w:b/>
      <w:bCs/>
      <w:sz w:val="20"/>
      <w:szCs w:val="20"/>
    </w:rPr>
  </w:style>
  <w:style w:type="paragraph" w:customStyle="1" w:styleId="Default">
    <w:name w:val="Default"/>
    <w:rsid w:val="00213026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7905"/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90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790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87905"/>
    <w:pPr>
      <w:spacing w:after="160" w:line="259" w:lineRule="auto"/>
    </w:pPr>
    <w:rPr>
      <w:rFonts w:ascii="Times New Roman" w:eastAsiaTheme="minorHAnsi" w:hAnsi="Times New Roman" w:cs="Times New Roman"/>
      <w:lang w:eastAsia="en-US"/>
    </w:rPr>
  </w:style>
  <w:style w:type="paragraph" w:styleId="Poprawka">
    <w:name w:val="Revision"/>
    <w:hidden/>
    <w:uiPriority w:val="99"/>
    <w:semiHidden/>
    <w:rsid w:val="004A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7C45-C2FA-4397-99F5-7E43F9C5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68</cp:revision>
  <cp:lastPrinted>2017-03-08T14:43:00Z</cp:lastPrinted>
  <dcterms:created xsi:type="dcterms:W3CDTF">2021-03-17T13:48:00Z</dcterms:created>
  <dcterms:modified xsi:type="dcterms:W3CDTF">2025-12-23T04:18:00Z</dcterms:modified>
</cp:coreProperties>
</file>